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CA" w:rsidRPr="004C67F3" w:rsidRDefault="00CE04CA" w:rsidP="00CE04CA">
      <w:pPr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4C67F3">
        <w:rPr>
          <w:rFonts w:eastAsia="NSimSun"/>
          <w:kern w:val="2"/>
          <w:sz w:val="20"/>
          <w:szCs w:val="20"/>
          <w:lang w:eastAsia="zh-CN" w:bidi="hi-IN"/>
        </w:rPr>
        <w:t>МУНИЦИПАЛЬНОЕ АВТОНОМНОЕ ОБЩЕОБРАЗОВАТЕЛЬНОЕ УЧРЕЖДЕНИЕ ФАБРИЧНАЯ СРЕДНЯЯ ОБЩЕОБРАЗОВАТЕЛЬНАЯ ШКОЛА</w:t>
      </w:r>
    </w:p>
    <w:p w:rsidR="00767A0B" w:rsidRDefault="00CE04CA" w:rsidP="00CE04CA">
      <w:pPr>
        <w:spacing w:line="200" w:lineRule="exact"/>
        <w:jc w:val="center"/>
        <w:rPr>
          <w:sz w:val="24"/>
          <w:szCs w:val="24"/>
        </w:rPr>
      </w:pPr>
      <w:r w:rsidRPr="004C67F3">
        <w:rPr>
          <w:rFonts w:eastAsia="NSimSun"/>
          <w:kern w:val="2"/>
          <w:lang w:eastAsia="zh-CN" w:bidi="hi-IN"/>
        </w:rPr>
        <w:t>Структурное подразделение – дошкольный отдел</w:t>
      </w:r>
    </w:p>
    <w:p w:rsidR="009078F1" w:rsidRDefault="009078F1" w:rsidP="00CE04CA">
      <w:pPr>
        <w:jc w:val="center"/>
        <w:rPr>
          <w:rFonts w:eastAsia="Times New Roman"/>
          <w:b/>
          <w:bCs/>
          <w:sz w:val="52"/>
          <w:szCs w:val="28"/>
        </w:rPr>
      </w:pPr>
    </w:p>
    <w:p w:rsidR="009078F1" w:rsidRDefault="009078F1" w:rsidP="009078F1">
      <w:pPr>
        <w:ind w:left="1280"/>
        <w:rPr>
          <w:rFonts w:eastAsia="Times New Roman"/>
          <w:b/>
          <w:bCs/>
          <w:sz w:val="52"/>
          <w:szCs w:val="28"/>
        </w:rPr>
      </w:pPr>
    </w:p>
    <w:p w:rsidR="00767A0B" w:rsidRPr="009078F1" w:rsidRDefault="007D6EF7" w:rsidP="009078F1">
      <w:pPr>
        <w:jc w:val="center"/>
        <w:rPr>
          <w:rFonts w:eastAsia="Times New Roman"/>
          <w:b/>
          <w:bCs/>
          <w:sz w:val="52"/>
          <w:szCs w:val="28"/>
        </w:rPr>
      </w:pPr>
      <w:r w:rsidRPr="009078F1">
        <w:rPr>
          <w:rFonts w:eastAsia="Times New Roman"/>
          <w:b/>
          <w:bCs/>
          <w:sz w:val="52"/>
          <w:szCs w:val="28"/>
        </w:rPr>
        <w:t>Ходить или не ходить в де</w:t>
      </w:r>
      <w:r w:rsidR="009078F1">
        <w:rPr>
          <w:rFonts w:eastAsia="Times New Roman"/>
          <w:b/>
          <w:bCs/>
          <w:sz w:val="52"/>
          <w:szCs w:val="28"/>
        </w:rPr>
        <w:t>тский сад – вот в чем вопрос?</w:t>
      </w:r>
    </w:p>
    <w:p w:rsidR="00767A0B" w:rsidRDefault="00767A0B">
      <w:pPr>
        <w:spacing w:line="327" w:lineRule="exact"/>
        <w:rPr>
          <w:sz w:val="24"/>
          <w:szCs w:val="24"/>
        </w:rPr>
      </w:pPr>
    </w:p>
    <w:p w:rsidR="009078F1" w:rsidRDefault="009078F1" w:rsidP="009078F1">
      <w:pPr>
        <w:spacing w:line="327" w:lineRule="exact"/>
        <w:rPr>
          <w:sz w:val="24"/>
          <w:szCs w:val="24"/>
        </w:rPr>
      </w:pPr>
    </w:p>
    <w:p w:rsidR="00767A0B" w:rsidRDefault="009078F1" w:rsidP="009078F1">
      <w:pPr>
        <w:ind w:left="426" w:firstLine="8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7D6EF7">
        <w:rPr>
          <w:rFonts w:eastAsia="Times New Roman"/>
          <w:sz w:val="28"/>
          <w:szCs w:val="28"/>
        </w:rPr>
        <w:t>консультация для родителей (законных представителей) детей,</w:t>
      </w:r>
    </w:p>
    <w:p w:rsidR="00767A0B" w:rsidRDefault="005A637D" w:rsidP="009078F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посещающих детский сад </w:t>
      </w:r>
    </w:p>
    <w:p w:rsidR="00767A0B" w:rsidRDefault="009078F1">
      <w:pPr>
        <w:spacing w:line="31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9C6257" wp14:editId="4B757846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108700" cy="4585492"/>
            <wp:effectExtent l="0" t="0" r="6350" b="5715"/>
            <wp:wrapNone/>
            <wp:docPr id="6" name="Рисунок 6" descr="https://ds04.infourok.ru/uploads/ex/1056/0003a64d-92aba086/hello_html_414d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056/0003a64d-92aba086/hello_html_414d93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Default="009078F1">
      <w:pPr>
        <w:spacing w:line="317" w:lineRule="exact"/>
        <w:rPr>
          <w:sz w:val="24"/>
          <w:szCs w:val="24"/>
        </w:rPr>
      </w:pPr>
    </w:p>
    <w:p w:rsidR="009078F1" w:rsidRPr="009078F1" w:rsidRDefault="009078F1" w:rsidP="009078F1">
      <w:pPr>
        <w:spacing w:line="317" w:lineRule="exact"/>
        <w:rPr>
          <w:szCs w:val="24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9078F1" w:rsidRDefault="009078F1" w:rsidP="009078F1">
      <w:pPr>
        <w:ind w:left="260"/>
        <w:rPr>
          <w:rFonts w:eastAsia="Times New Roman"/>
          <w:b/>
          <w:bCs/>
          <w:sz w:val="24"/>
          <w:szCs w:val="28"/>
        </w:rPr>
      </w:pPr>
    </w:p>
    <w:p w:rsidR="00CE04CA" w:rsidRPr="00525A9D" w:rsidRDefault="00CE04CA" w:rsidP="00CE04CA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Разработчик: </w:t>
      </w:r>
      <w:r>
        <w:rPr>
          <w:rFonts w:eastAsia="Times New Roman"/>
          <w:bCs/>
          <w:sz w:val="28"/>
          <w:szCs w:val="28"/>
        </w:rPr>
        <w:t>Тетютских Г.А</w:t>
      </w:r>
      <w:r w:rsidRPr="00525A9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, заместитель директора по ДО</w:t>
      </w:r>
    </w:p>
    <w:p w:rsidR="00CE04CA" w:rsidRPr="00525A9D" w:rsidRDefault="00CE04CA" w:rsidP="00CE04CA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Дата проведения консультации: </w:t>
      </w:r>
      <w:r>
        <w:rPr>
          <w:rFonts w:eastAsia="Times New Roman"/>
          <w:bCs/>
          <w:sz w:val="28"/>
          <w:szCs w:val="28"/>
        </w:rPr>
        <w:t>9 февраля 2024</w:t>
      </w:r>
      <w:r w:rsidRPr="00525A9D">
        <w:rPr>
          <w:rFonts w:eastAsia="Times New Roman"/>
          <w:bCs/>
          <w:sz w:val="28"/>
          <w:szCs w:val="28"/>
        </w:rPr>
        <w:t xml:space="preserve"> г.</w:t>
      </w:r>
    </w:p>
    <w:p w:rsidR="00CE04CA" w:rsidRPr="00525A9D" w:rsidRDefault="00CE04CA" w:rsidP="00CE04CA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Вид консультации: </w:t>
      </w:r>
      <w:r w:rsidRPr="00525A9D">
        <w:rPr>
          <w:rFonts w:eastAsia="Times New Roman"/>
          <w:bCs/>
          <w:sz w:val="28"/>
          <w:szCs w:val="28"/>
        </w:rPr>
        <w:t>устная беседа (при личном обращении)</w:t>
      </w:r>
    </w:p>
    <w:p w:rsidR="00CE04CA" w:rsidRPr="00525A9D" w:rsidRDefault="00CE04CA" w:rsidP="00CE04CA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Форма работы: </w:t>
      </w:r>
      <w:r w:rsidRPr="00525A9D">
        <w:rPr>
          <w:rFonts w:eastAsia="Times New Roman"/>
          <w:bCs/>
          <w:sz w:val="28"/>
          <w:szCs w:val="28"/>
        </w:rPr>
        <w:t>индивидуальная</w:t>
      </w:r>
    </w:p>
    <w:p w:rsidR="00767A0B" w:rsidRDefault="00767A0B">
      <w:pPr>
        <w:spacing w:line="200" w:lineRule="exact"/>
        <w:rPr>
          <w:sz w:val="24"/>
          <w:szCs w:val="24"/>
        </w:rPr>
      </w:pPr>
    </w:p>
    <w:p w:rsidR="00767A0B" w:rsidRDefault="00767A0B">
      <w:pPr>
        <w:spacing w:line="285" w:lineRule="exact"/>
        <w:rPr>
          <w:sz w:val="24"/>
          <w:szCs w:val="24"/>
        </w:rPr>
      </w:pPr>
    </w:p>
    <w:p w:rsidR="00767A0B" w:rsidRDefault="00767A0B">
      <w:pPr>
        <w:spacing w:line="200" w:lineRule="exact"/>
        <w:rPr>
          <w:sz w:val="20"/>
          <w:szCs w:val="20"/>
        </w:rPr>
      </w:pPr>
    </w:p>
    <w:p w:rsidR="009078F1" w:rsidRDefault="00CE04CA" w:rsidP="00D753B8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п. Фабричное</w:t>
      </w:r>
      <w:bookmarkStart w:id="0" w:name="_GoBack"/>
      <w:bookmarkEnd w:id="0"/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lastRenderedPageBreak/>
        <w:t xml:space="preserve">Данный вопрос на первый взгляд Вам может показаться весьма странным, особенно с учетом того, что иногда он даже не стоит в семье, уже утратившей надежду получить наконец путевку в детский сад… Однако с учетом последних изменений в Федеральном законе «Об образовании в Российской Федерации» вопрос звучит весьма актуально. Ведь одной из официальных </w:t>
      </w:r>
      <w:r>
        <w:rPr>
          <w:sz w:val="28"/>
        </w:rPr>
        <w:t xml:space="preserve">(!) </w:t>
      </w:r>
      <w:r w:rsidRPr="009078F1">
        <w:rPr>
          <w:sz w:val="28"/>
        </w:rPr>
        <w:t>форм образования с 1 сентября 2013 года признано семейное образование. Что это значит? Родитель теперь может стать как бы «индивидуальным предпринимателем» для своего ребенка, заключив договор с государством о том, что он (или иной человек, специально обученный) является гувернером для своего малыша.</w:t>
      </w:r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>Есть свои плюсы и минусы… Однако</w:t>
      </w:r>
      <w:r w:rsidR="007C7214">
        <w:rPr>
          <w:sz w:val="28"/>
        </w:rPr>
        <w:t>,</w:t>
      </w:r>
      <w:r w:rsidRPr="009078F1">
        <w:rPr>
          <w:sz w:val="28"/>
        </w:rPr>
        <w:t xml:space="preserve"> чего больше? Рассмотрим плюсы, точнее один, но, наверное, существенный плюс. Ребенок все время находится под «наблюдением» в домашней обстановке: ни где-то там, в детском саду, осуществляют присмотр и уход незнакомые ему «тетеньки-воспитательницы», а Вы сами, или Ваши бабушки с дедушкой, или рекомендованный Вам гувернер, который «стольких детей прекрасно подготовил к школе и воспитал бесчисленное количество гениев» (что </w:t>
      </w:r>
      <w:r w:rsidR="007C7214" w:rsidRPr="009078F1">
        <w:rPr>
          <w:sz w:val="28"/>
        </w:rPr>
        <w:t>в общем</w:t>
      </w:r>
      <w:r w:rsidRPr="009078F1">
        <w:rPr>
          <w:sz w:val="28"/>
        </w:rPr>
        <w:t>-то</w:t>
      </w:r>
      <w:r w:rsidR="007C7214">
        <w:rPr>
          <w:sz w:val="28"/>
        </w:rPr>
        <w:t>,</w:t>
      </w:r>
      <w:r w:rsidRPr="009078F1">
        <w:rPr>
          <w:sz w:val="28"/>
        </w:rPr>
        <w:t xml:space="preserve"> уже не есть плюс, ибо не всегда является правдой). Некоторые родители намеренно растят своих детей изолированно от других. Мотивы для этого могут быть самые различные: боятся и отрицательных влияний, и контактов, из-за которых «ребенок может заболеть», не хотят нарушать своего покоя и образа жизни. Похоже на домашний арест или домашнее заключение, не правда ли? Прямой путь к дефициту или недостаточному развитию уровня социальных контактов, причем именно с теми людьми, к общению с которыми ребенок стремится.</w:t>
      </w:r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 xml:space="preserve">Даже самая лучшая бабушка, заботливые родители никогда не заменят ребенку сверстников. Постоянно находясь среди сверстников, ребенок социализируется, привыкает к коллективной жизни. Общие дела, заботы доставляют ему удовольствие, побуждают к общению. Именно детский сад является первой школой воспитания чувств ребенка. Общаясь, дети на практике закрепляют и выверяют, что значит поступать хорошо или плохо. Выручить, помочь, посочувствовать, успокоить, проявить внимание, </w:t>
      </w:r>
      <w:r w:rsidRPr="009078F1">
        <w:rPr>
          <w:sz w:val="28"/>
        </w:rPr>
        <w:lastRenderedPageBreak/>
        <w:t>поделиться, поступиться своими интересами ради друга – хорошо. Схитрить, обидеть, утаить, отступить от правил, наябедничать, пожадничать – плохо и достойно осуждения.</w:t>
      </w:r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>Характер же отношения дошкольника со сверстниками в детском саду, как показывает практика, распространяется затем и на окружающих людей, на родных, близких, друзей. Именно в детском саду (а затем – в школе) осуществляется подготовка ребенка к жизни среди взрослых, которая начинается с его умения строить свои отношения со сверстниками. Только когда ребенок начинает осознавать, что рядом с ним такие же дети, как он (а не бабушка с дедушкой), что свои желания приходится соизмерять с желаниями других, появляется нравственная основа для усвоения необходимых форм общения. Так, ребенок учится устанавливать контакт со сверстниками: умению без крика и ссор договариваться, вежливо обращаться</w:t>
      </w:r>
      <w:r>
        <w:rPr>
          <w:sz w:val="28"/>
        </w:rPr>
        <w:t xml:space="preserve"> </w:t>
      </w:r>
      <w:r w:rsidRPr="009078F1">
        <w:rPr>
          <w:sz w:val="28"/>
        </w:rPr>
        <w:t>с</w:t>
      </w:r>
      <w:r w:rsidRPr="009078F1">
        <w:rPr>
          <w:sz w:val="28"/>
        </w:rPr>
        <w:tab/>
        <w:t>просьбой, если необходимо, то уступать и ждать, делиться игрушками, спокойно разговаривать, не нарушать ход игры шумным вторжением.</w:t>
      </w:r>
    </w:p>
    <w:p w:rsidR="009078F1" w:rsidRPr="009078F1" w:rsidRDefault="009078F1" w:rsidP="00D753B8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 xml:space="preserve">Вы скажете: «Мой ребенок плачет в детском саду, ему там не нравится, и он вообще не хочет туда идти!». Здесь очень важна роль воспитателя, который с первого дня пребывания ребенка в группе должен дать почувствовать ему все преимущества жизни в коллективе сверстников. В первые дни пребывания среди сверстников некоторые дети действительно чувствуют себя одиноко (нет рядом мамы, папы, бабушки, а дети и воспитатель пока еще чужие), но спустя время они осваиваются, чувствуют себя более уверенно и спокойно. Содержательная жизнь и четкий распорядок дня, множество увлекательных игр и игрушек, интересные занятия и экскурсии, игровые уголки и т.д. создают ощущение приятной новизны. Однако новый образ жизни, условия, характер отношений требуют от ребенка изменения ранее сложившихся стереотипов, что не всегда проходит безболезненно. Если в семье он был предметом постоянного внимания, любви, ласки всех взрослых, то здесь к нему относятся как к одному из многих; если в семье ему старались уступать как младшему, то здесь приходится уступать самому; если в семье игрушки принадлежали только </w:t>
      </w:r>
      <w:r w:rsidRPr="009078F1">
        <w:rPr>
          <w:sz w:val="28"/>
        </w:rPr>
        <w:lastRenderedPageBreak/>
        <w:t>ему, то в детском саду нужно научиться делиться ими или пользоваться совместно. Какая школа жизни! Задача же педагога совместно с родителями</w:t>
      </w:r>
    </w:p>
    <w:p w:rsidR="009078F1" w:rsidRPr="009078F1" w:rsidRDefault="009078F1" w:rsidP="007C7214">
      <w:pPr>
        <w:spacing w:line="360" w:lineRule="auto"/>
        <w:jc w:val="both"/>
        <w:rPr>
          <w:sz w:val="28"/>
        </w:rPr>
      </w:pPr>
      <w:r w:rsidRPr="009078F1">
        <w:rPr>
          <w:sz w:val="28"/>
        </w:rPr>
        <w:t>– сделать безболезненным процесс привыкания ребенка к условиям детского сада, сформировать у ребенка стремление к общению.</w:t>
      </w:r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>В</w:t>
      </w:r>
      <w:r w:rsidRPr="009078F1">
        <w:rPr>
          <w:sz w:val="28"/>
        </w:rPr>
        <w:tab/>
        <w:t>интересной «детсадовской» жизни, насыщенной событиями, общение детей приобретает особую содержательность. Дети вместе смотрят мультфильмы, рассматривают картинки в любимой книжке, играют в спортивные игры, наблюдают за всходами семян, посеянными на клумбе, и радуются первому проклюнувшемуся ростку… Воспитатель же, в свою очередь, должен постоянно организовывать детей для совместных дел. Ведь ребенок развивается именно в деятельности, а любая деятельность – игры, занятия, труд, развлечения – приобретает для малыша особое значение только при условии, если у него есть партнер, разделяющий его начинания и замыслы. И никогда взрослый не заменит ребенку сверстника – партнера по игре. Взрослый в игре с ребенком вольно или невольно, но будет подавлять его инициативу. Малыш будет выполнять только то, что от него требуют родители, пусть даже будет выполнять с интересом, но пассивно, по подсказке взрослого.</w:t>
      </w:r>
    </w:p>
    <w:p w:rsidR="009078F1" w:rsidRPr="009078F1" w:rsidRDefault="009078F1" w:rsidP="007C7214">
      <w:pPr>
        <w:spacing w:line="360" w:lineRule="auto"/>
        <w:jc w:val="both"/>
        <w:rPr>
          <w:sz w:val="28"/>
        </w:rPr>
      </w:pPr>
      <w:r w:rsidRPr="009078F1">
        <w:rPr>
          <w:sz w:val="28"/>
        </w:rPr>
        <w:t>Только когда игра развивается по инициативе детей, при активном взаимодействии сверстников, общий игровой замысел ставит их в необходимость договариваться между собой, ориентироваться друг на друга, прислушиваться к мнению, вместе фантазировать и намечать план действий.</w:t>
      </w:r>
    </w:p>
    <w:p w:rsidR="009078F1" w:rsidRPr="009078F1" w:rsidRDefault="009078F1" w:rsidP="007C7214">
      <w:pPr>
        <w:spacing w:line="360" w:lineRule="auto"/>
        <w:ind w:firstLine="720"/>
        <w:jc w:val="both"/>
        <w:rPr>
          <w:sz w:val="28"/>
        </w:rPr>
      </w:pPr>
      <w:r w:rsidRPr="009078F1">
        <w:rPr>
          <w:sz w:val="28"/>
        </w:rPr>
        <w:t>Итак, вернемся к вопросу, заданному в самом начале: «Водить или не водить ребенка в детский сад?». Каждый родитель, безусловно, отвечает на этот вопрос сам. Но помните – именно с умения ребенка строить отношения со сверстниками начинается его подготовка к жизни среди людей – сначала в обществе детей в детском саду и в школе, затем в студенческом и трудовом коллективах. Формирование личности ребенка происходит наиболее полноценно в процессе разнохарактерных, разноплановых общений, что возможно в этом возрасте только в детском саду.</w:t>
      </w:r>
    </w:p>
    <w:p w:rsidR="00767A0B" w:rsidRPr="009078F1" w:rsidRDefault="00767A0B" w:rsidP="007C7214">
      <w:pPr>
        <w:spacing w:line="360" w:lineRule="auto"/>
        <w:jc w:val="both"/>
        <w:rPr>
          <w:sz w:val="24"/>
          <w:szCs w:val="20"/>
        </w:rPr>
      </w:pPr>
    </w:p>
    <w:p w:rsidR="00767A0B" w:rsidRDefault="00767A0B" w:rsidP="007C7214">
      <w:pPr>
        <w:rPr>
          <w:sz w:val="20"/>
          <w:szCs w:val="20"/>
        </w:rPr>
      </w:pPr>
    </w:p>
    <w:sectPr w:rsidR="00767A0B" w:rsidSect="007C7214">
      <w:footerReference w:type="default" r:id="rId9"/>
      <w:type w:val="continuous"/>
      <w:pgSz w:w="11900" w:h="16840"/>
      <w:pgMar w:top="1114" w:right="840" w:bottom="851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70" w:rsidRDefault="00062C70" w:rsidP="007C7214">
      <w:r>
        <w:separator/>
      </w:r>
    </w:p>
  </w:endnote>
  <w:endnote w:type="continuationSeparator" w:id="0">
    <w:p w:rsidR="00062C70" w:rsidRDefault="00062C70" w:rsidP="007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773227"/>
      <w:docPartObj>
        <w:docPartGallery w:val="Page Numbers (Bottom of Page)"/>
        <w:docPartUnique/>
      </w:docPartObj>
    </w:sdtPr>
    <w:sdtEndPr/>
    <w:sdtContent>
      <w:p w:rsidR="007C7214" w:rsidRDefault="007C72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CA">
          <w:rPr>
            <w:noProof/>
          </w:rPr>
          <w:t>2</w:t>
        </w:r>
        <w:r>
          <w:fldChar w:fldCharType="end"/>
        </w:r>
      </w:p>
    </w:sdtContent>
  </w:sdt>
  <w:p w:rsidR="007C7214" w:rsidRDefault="007C7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70" w:rsidRDefault="00062C70" w:rsidP="007C7214">
      <w:r>
        <w:separator/>
      </w:r>
    </w:p>
  </w:footnote>
  <w:footnote w:type="continuationSeparator" w:id="0">
    <w:p w:rsidR="00062C70" w:rsidRDefault="00062C70" w:rsidP="007C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00286504"/>
    <w:lvl w:ilvl="0" w:tplc="B1127D2C">
      <w:start w:val="1"/>
      <w:numFmt w:val="bullet"/>
      <w:lvlText w:val="\endash "/>
      <w:lvlJc w:val="left"/>
    </w:lvl>
    <w:lvl w:ilvl="1" w:tplc="70B40DCC">
      <w:start w:val="1"/>
      <w:numFmt w:val="bullet"/>
      <w:lvlText w:val="В"/>
      <w:lvlJc w:val="left"/>
    </w:lvl>
    <w:lvl w:ilvl="2" w:tplc="A6162156">
      <w:numFmt w:val="decimal"/>
      <w:lvlText w:val=""/>
      <w:lvlJc w:val="left"/>
    </w:lvl>
    <w:lvl w:ilvl="3" w:tplc="602AC726">
      <w:numFmt w:val="decimal"/>
      <w:lvlText w:val=""/>
      <w:lvlJc w:val="left"/>
    </w:lvl>
    <w:lvl w:ilvl="4" w:tplc="81062846">
      <w:numFmt w:val="decimal"/>
      <w:lvlText w:val=""/>
      <w:lvlJc w:val="left"/>
    </w:lvl>
    <w:lvl w:ilvl="5" w:tplc="7180C126">
      <w:numFmt w:val="decimal"/>
      <w:lvlText w:val=""/>
      <w:lvlJc w:val="left"/>
    </w:lvl>
    <w:lvl w:ilvl="6" w:tplc="4030C9AC">
      <w:numFmt w:val="decimal"/>
      <w:lvlText w:val=""/>
      <w:lvlJc w:val="left"/>
    </w:lvl>
    <w:lvl w:ilvl="7" w:tplc="442261C0">
      <w:numFmt w:val="decimal"/>
      <w:lvlText w:val=""/>
      <w:lvlJc w:val="left"/>
    </w:lvl>
    <w:lvl w:ilvl="8" w:tplc="8AA0921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5963F6A"/>
    <w:lvl w:ilvl="0" w:tplc="5900EDA2">
      <w:start w:val="1"/>
      <w:numFmt w:val="bullet"/>
      <w:lvlText w:val="с"/>
      <w:lvlJc w:val="left"/>
    </w:lvl>
    <w:lvl w:ilvl="1" w:tplc="1090E556">
      <w:numFmt w:val="decimal"/>
      <w:lvlText w:val=""/>
      <w:lvlJc w:val="left"/>
    </w:lvl>
    <w:lvl w:ilvl="2" w:tplc="C978A68A">
      <w:numFmt w:val="decimal"/>
      <w:lvlText w:val=""/>
      <w:lvlJc w:val="left"/>
    </w:lvl>
    <w:lvl w:ilvl="3" w:tplc="9800DF38">
      <w:numFmt w:val="decimal"/>
      <w:lvlText w:val=""/>
      <w:lvlJc w:val="left"/>
    </w:lvl>
    <w:lvl w:ilvl="4" w:tplc="072C9652">
      <w:numFmt w:val="decimal"/>
      <w:lvlText w:val=""/>
      <w:lvlJc w:val="left"/>
    </w:lvl>
    <w:lvl w:ilvl="5" w:tplc="5B26502C">
      <w:numFmt w:val="decimal"/>
      <w:lvlText w:val=""/>
      <w:lvlJc w:val="left"/>
    </w:lvl>
    <w:lvl w:ilvl="6" w:tplc="2C9EFC2A">
      <w:numFmt w:val="decimal"/>
      <w:lvlText w:val=""/>
      <w:lvlJc w:val="left"/>
    </w:lvl>
    <w:lvl w:ilvl="7" w:tplc="8B06CA02">
      <w:numFmt w:val="decimal"/>
      <w:lvlText w:val=""/>
      <w:lvlJc w:val="left"/>
    </w:lvl>
    <w:lvl w:ilvl="8" w:tplc="3594D44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DD488DCE"/>
    <w:lvl w:ilvl="0" w:tplc="8B329162">
      <w:start w:val="1"/>
      <w:numFmt w:val="bullet"/>
      <w:lvlText w:val="(!)"/>
      <w:lvlJc w:val="left"/>
    </w:lvl>
    <w:lvl w:ilvl="1" w:tplc="DCD45A8E">
      <w:numFmt w:val="decimal"/>
      <w:lvlText w:val=""/>
      <w:lvlJc w:val="left"/>
    </w:lvl>
    <w:lvl w:ilvl="2" w:tplc="57C46C18">
      <w:numFmt w:val="decimal"/>
      <w:lvlText w:val=""/>
      <w:lvlJc w:val="left"/>
    </w:lvl>
    <w:lvl w:ilvl="3" w:tplc="77209D54">
      <w:numFmt w:val="decimal"/>
      <w:lvlText w:val=""/>
      <w:lvlJc w:val="left"/>
    </w:lvl>
    <w:lvl w:ilvl="4" w:tplc="32F413BC">
      <w:numFmt w:val="decimal"/>
      <w:lvlText w:val=""/>
      <w:lvlJc w:val="left"/>
    </w:lvl>
    <w:lvl w:ilvl="5" w:tplc="64FC917A">
      <w:numFmt w:val="decimal"/>
      <w:lvlText w:val=""/>
      <w:lvlJc w:val="left"/>
    </w:lvl>
    <w:lvl w:ilvl="6" w:tplc="92CAFE02">
      <w:numFmt w:val="decimal"/>
      <w:lvlText w:val=""/>
      <w:lvlJc w:val="left"/>
    </w:lvl>
    <w:lvl w:ilvl="7" w:tplc="4FA85196">
      <w:numFmt w:val="decimal"/>
      <w:lvlText w:val=""/>
      <w:lvlJc w:val="left"/>
    </w:lvl>
    <w:lvl w:ilvl="8" w:tplc="813441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B"/>
    <w:rsid w:val="00062C70"/>
    <w:rsid w:val="00442FE0"/>
    <w:rsid w:val="005A637D"/>
    <w:rsid w:val="00767A0B"/>
    <w:rsid w:val="007C7214"/>
    <w:rsid w:val="007D6EF7"/>
    <w:rsid w:val="009078F1"/>
    <w:rsid w:val="00BA51D7"/>
    <w:rsid w:val="00C32D6C"/>
    <w:rsid w:val="00CE04CA"/>
    <w:rsid w:val="00D753B8"/>
    <w:rsid w:val="00F66DDF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01532-3D07-4150-8CC6-9198A52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D6EF7"/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AA50-7FB5-4B87-86F8-1FA85481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dcterms:created xsi:type="dcterms:W3CDTF">2019-12-04T07:18:00Z</dcterms:created>
  <dcterms:modified xsi:type="dcterms:W3CDTF">2024-02-09T07:09:00Z</dcterms:modified>
</cp:coreProperties>
</file>